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46" w:rsidRPr="00980946" w:rsidRDefault="00980946" w:rsidP="009809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0946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DF39DA" w:rsidRPr="00DF39DA" w:rsidRDefault="00722BB0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7" w:history="1">
        <w:r w:rsidR="00DF39DA" w:rsidRPr="00DF39DA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Andrew</w:t>
        </w:r>
      </w:hyperlink>
      <w:r w:rsidR="00DF39DA"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D. (1994). </w:t>
      </w:r>
      <w:r w:rsidR="00DF39DA"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London debating societies, 1776-1799.</w:t>
      </w:r>
      <w:r w:rsidR="00DF39DA"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In: Language Arts &amp; Disciplines. London: London Record Society.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Andrews, R. (2009).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importance of argument in education.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London: Institute of Education, University of London.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Bouyias Y., Demetriadis S. (2012).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iARGUE: A Web-Based Argumentation Environment Integrating Collaboration Scripting Support and Flexible Fading Techniques.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(pp. 198-224) In: Educational Technologies for Teaching Argumentation Skills, Bentham Science E-Books.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Brookfiel, S., Preskill, S. (2005).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Discussion as a way of teaching.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San Francisco: Jossey-Bass.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Cavell, A., Midgley, G. (2013).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Arguing for Action. A GUIDE FOR YOUTH-LED ADVOCACY.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York: International Debate Education Association.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Cunha, A. F. (2013).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How to Start a Debate Society: A Brief Guide.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York: International Debate Education Association.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 Ascaniis S. (2012).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Criteria for Designing and Evaluating Argument Diagramming Tools from the Point of View of Argumentation Theory. 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(pp. 3-27) In: Educational Technologies for Teaching Argumentation Skills..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Easterday, M. (2012).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Policy World: A Cognitive Game for Teaching Deliberation. 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(pp. 225-276) In: Educational Technologies for Teaching Argumentation Skills, Bentham Science E-Books.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European Communities. (2007). K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ey competences for lifelong learning European Reference Framework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. Belgium: Office for Official Publications of the European Communities.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Ericson, L. (2007).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Curriculum and Instruction for the thinking classroom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. California: Corwinpress.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Ericson, J., Murphy, J., Zeuschner, R. (2003).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debater’s guide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. Carbondale: Southern Illinois University Press.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Fisher, M. (2005).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Free Will: Critical Concepts in Philosophy.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New-York: Routled.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Hattie, J., Timperley, H. (2007).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Power of Feedback.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(pp. 81-112) In: Review of Educational Research, Vol. 77, No.1.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Nussbaum M., Edwards O. (2011).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Critical Questions and Argument Stratagems: A Framework for Enhancing and Analyzing Students' Reasoning Practices 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(pp. 443-488) In: Journal of the Learning Sciences 20:3.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Osborne, A. (2005).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Debate and student development in the history classroom.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Directions for Teaching &amp; Learning.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Proulx, G. (2004).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Integrating scientific method and critical thinking in classroom debates on envronmental issues.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(pp. 26-33) In: The American Biology Teacher 66 (1).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Ravenscroft, A., McAlister, S., Musbah, S. (2012). 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Digital Dialogue Game and InterLoc: A deep Learning Design for Collaborative Argumentation on the Web 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(pp. 277-316) In: Pinkwart, N. Educational Technologies for Teaching Argumentation Skills, Bentham Science E-Books.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Rutter, M., Rutter, M. (1993).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Developing Minds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. London: Penguin books.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Scheuer O., McLaren B., Loll F., Pinkwart, N. (2010).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Automated Analysis and Feedback Techniques to Support and Teach Argumentation: A Survey.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(pp. 71-124) In: Educational Technologies for Teaching Argumentation Skills. Bentham Science Publishers. Pieejams: </w:t>
      </w:r>
      <w:hyperlink r:id="rId8" w:history="1">
        <w:r w:rsidRPr="00DF39DA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http://www.activemath.org/pubs/Scheueretal-AnalysisFeedbackArgumentationSurvey-2010.pdf</w:t>
        </w:r>
      </w:hyperlink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Schnurer, M., Snider, A. (2006).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Many Sides: Debate Across the Curriculum.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York: Idebate Press.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Selvester, P. M., Summers, D. G. (2012).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Socially responsible literacy: Educating adolescents for purpose and power.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 York: TC Press.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Skinner, B. (1976).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Beyond Freedom and Dignity.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Middlesex: Penguin Books.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Spencer, L. M., Spencer, S. M. (1993).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Competence at Work: Models for Superior Performance.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Business Weekly Publications Inc. John Wiley &amp; Sons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Steiner, R. (1918).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philosophy of freedom.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Pieejams: http://www.markfoster.net/rn/Rudolph_Steiner-The-Philosophy-of-Freedom.pdf 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Thale, M. (1989).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London Debating Societies in the 1790s.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(pp. 57-86) The Historical Journal, Volume 35, issue 1.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Touraine, A. (1998).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Democracy: Its Necessary Conditions, Its Enemies and Its Opportunities. Publication prepared and edited in Democracy: its principles and achievement.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Geneva: Inter-Parliamentary Union.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UNESCO. (2017).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Education for Sustainable Development Goals Learning Objectives.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Paris: United Nations Educational, Scientific and Cultural Organization.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UNESCO. (2005).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Towards knowledge societies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Paris: UNESCO publishing. </w:t>
      </w:r>
      <w:r w:rsidRPr="00DF39DA">
        <w:rPr>
          <w:rFonts w:ascii="Times New Roman" w:eastAsia="Times New Roman" w:hAnsi="Times New Roman" w:cs="Times New Roman"/>
          <w:sz w:val="24"/>
          <w:szCs w:val="24"/>
        </w:rPr>
        <w:t>Pieejams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: http://unesdoc.unesco.org/images/0014/001418/141843e.pdf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Weimer, M. (2002).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Learner-centered teaching: Five key changes to practice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San Francisko: Jossey-Bass/Wiley. 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Woolfolk Hoy, A. (2000).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Changes in Teacher Efficacy During the Early Years of Teaching Orleans, LA. Session 43:22, Qualitative and Quantitative Approaches to Examining Efficacy in Teaching and Learning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>. American Educational Research Association.</w:t>
      </w:r>
    </w:p>
    <w:p w:rsidR="00DF39DA" w:rsidRPr="00DF39DA" w:rsidRDefault="00DF39DA" w:rsidP="00DF39DA">
      <w:pPr>
        <w:numPr>
          <w:ilvl w:val="0"/>
          <w:numId w:val="1"/>
        </w:numPr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Xu, L. (2012). </w:t>
      </w:r>
      <w:r w:rsidRPr="00DF39D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Role of Teachers‘ Beliefs in the Language Teaching-learning Process, Theory and Practice in Language Studies.</w:t>
      </w:r>
      <w:r w:rsidRPr="00DF39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Academy publisher, Finland.</w:t>
      </w:r>
    </w:p>
    <w:p w:rsidR="00A17827" w:rsidRDefault="00A17827"/>
    <w:sectPr w:rsidR="00A17827" w:rsidSect="009226FC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B0" w:rsidRDefault="00722BB0">
      <w:pPr>
        <w:spacing w:after="0" w:line="240" w:lineRule="auto"/>
      </w:pPr>
      <w:r>
        <w:separator/>
      </w:r>
    </w:p>
  </w:endnote>
  <w:endnote w:type="continuationSeparator" w:id="0">
    <w:p w:rsidR="00722BB0" w:rsidRDefault="0072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57" w:rsidRPr="00150FF5" w:rsidRDefault="00980946">
    <w:pPr>
      <w:pStyle w:val="Footer"/>
      <w:jc w:val="right"/>
      <w:rPr>
        <w:rFonts w:ascii="Times New Roman" w:hAnsi="Times New Roman"/>
        <w:sz w:val="24"/>
        <w:szCs w:val="24"/>
      </w:rPr>
    </w:pPr>
    <w:r w:rsidRPr="00150FF5">
      <w:rPr>
        <w:rFonts w:ascii="Times New Roman" w:hAnsi="Times New Roman"/>
        <w:sz w:val="24"/>
        <w:szCs w:val="24"/>
      </w:rPr>
      <w:fldChar w:fldCharType="begin"/>
    </w:r>
    <w:r w:rsidRPr="00150FF5">
      <w:rPr>
        <w:rFonts w:ascii="Times New Roman" w:hAnsi="Times New Roman"/>
        <w:sz w:val="24"/>
        <w:szCs w:val="24"/>
      </w:rPr>
      <w:instrText>PAGE   \* MERGEFORMAT</w:instrText>
    </w:r>
    <w:r w:rsidRPr="00150FF5">
      <w:rPr>
        <w:rFonts w:ascii="Times New Roman" w:hAnsi="Times New Roman"/>
        <w:sz w:val="24"/>
        <w:szCs w:val="24"/>
      </w:rPr>
      <w:fldChar w:fldCharType="separate"/>
    </w:r>
    <w:r w:rsidR="00935295">
      <w:rPr>
        <w:rFonts w:ascii="Times New Roman" w:hAnsi="Times New Roman"/>
        <w:noProof/>
        <w:sz w:val="24"/>
        <w:szCs w:val="24"/>
      </w:rPr>
      <w:t>1</w:t>
    </w:r>
    <w:r w:rsidRPr="00150FF5">
      <w:rPr>
        <w:rFonts w:ascii="Times New Roman" w:hAnsi="Times New Roman"/>
        <w:sz w:val="24"/>
        <w:szCs w:val="24"/>
      </w:rPr>
      <w:fldChar w:fldCharType="end"/>
    </w:r>
  </w:p>
  <w:p w:rsidR="00200E57" w:rsidRDefault="00722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B0" w:rsidRDefault="00722BB0">
      <w:pPr>
        <w:spacing w:after="0" w:line="240" w:lineRule="auto"/>
      </w:pPr>
      <w:r>
        <w:separator/>
      </w:r>
    </w:p>
  </w:footnote>
  <w:footnote w:type="continuationSeparator" w:id="0">
    <w:p w:rsidR="00722BB0" w:rsidRDefault="0072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50039"/>
    <w:multiLevelType w:val="hybridMultilevel"/>
    <w:tmpl w:val="417EF6C6"/>
    <w:lvl w:ilvl="0" w:tplc="AB683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A"/>
    <w:rsid w:val="001F0861"/>
    <w:rsid w:val="001F3A60"/>
    <w:rsid w:val="002F4530"/>
    <w:rsid w:val="00722BB0"/>
    <w:rsid w:val="00935295"/>
    <w:rsid w:val="00980946"/>
    <w:rsid w:val="00A17827"/>
    <w:rsid w:val="00D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58D7F-96AF-451B-891A-38F1D82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F3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math.org/pubs/Scheueretal-AnalysisFeedbackArgumentationSurvey-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lv/search?tbo=p&amp;tbm=bks&amp;q=inauthor:%22Donna+T.+Andrew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</dc:creator>
  <cp:lastModifiedBy>Dagnija Deimante-Hartmane</cp:lastModifiedBy>
  <cp:revision>2</cp:revision>
  <dcterms:created xsi:type="dcterms:W3CDTF">2019-12-16T21:27:00Z</dcterms:created>
  <dcterms:modified xsi:type="dcterms:W3CDTF">2019-12-16T21:27:00Z</dcterms:modified>
</cp:coreProperties>
</file>